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6" w:type="dxa"/>
        <w:tblCellSpacing w:w="0" w:type="dxa"/>
        <w:tblInd w:w="0" w:type="dxa"/>
        <w:shd w:val="clear" w:color="auto" w:fill="0070C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6"/>
      </w:tblGrid>
      <w:tr>
        <w:tblPrEx>
          <w:shd w:val="clear" w:color="auto" w:fill="0070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286" w:type="dxa"/>
            <w:shd w:val="clear" w:color="auto" w:fill="0070C0"/>
            <w:vAlign w:val="top"/>
          </w:tcPr>
          <w:p>
            <w:pPr>
              <w:jc w:val="center"/>
              <w:rPr>
                <w:color w:val="FFFFFF"/>
                <w:sz w:val="28"/>
              </w:rPr>
            </w:pPr>
            <w:r>
              <w:rPr>
                <w:rFonts w:hint="eastAsia"/>
                <w:color w:val="FFFFFF"/>
                <w:sz w:val="36"/>
                <w:lang w:val="en-US" w:eastAsia="zh-CN"/>
              </w:rPr>
              <w:t>五合一</w:t>
            </w:r>
            <w:r>
              <w:rPr>
                <w:color w:val="FFFFFF"/>
                <w:sz w:val="36"/>
              </w:rPr>
              <w:t>高清车载录像机</w:t>
            </w:r>
            <w:r>
              <w:rPr>
                <w:rFonts w:hint="eastAsia"/>
                <w:color w:val="FFFFFF"/>
                <w:sz w:val="36"/>
              </w:rPr>
              <w:t>（8路1080N硬盘机）</w:t>
            </w:r>
          </w:p>
        </w:tc>
      </w:tr>
    </w:tbl>
    <w:p>
      <w:r>
        <w:rPr>
          <w:color w:val="FFFFFF"/>
          <w:sz w:val="36"/>
        </w:rPr>
        <w:t>机</w:t>
      </w:r>
      <w:r>
        <w:rPr>
          <w:rFonts w:hint="eastAsia"/>
          <w:color w:val="FFFFFF"/>
          <w:sz w:val="36"/>
        </w:rPr>
        <w:t>（8路1080N硬盘机）</w:t>
      </w:r>
      <w:r>
        <w:drawing>
          <wp:inline distT="0" distB="0" distL="114300" distR="114300">
            <wp:extent cx="5268595" cy="2297430"/>
            <wp:effectExtent l="0" t="0" r="4445" b="3810"/>
            <wp:docPr id="3" name="图片 3" descr="9708C前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08C前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3"/>
        <w:tblW w:w="8306" w:type="dxa"/>
        <w:tblCellSpacing w:w="0" w:type="dxa"/>
        <w:tblInd w:w="0" w:type="dxa"/>
        <w:shd w:val="clear" w:color="auto" w:fill="588ED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588ED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306" w:type="dxa"/>
            <w:shd w:val="clear" w:color="auto" w:fill="588EDE"/>
            <w:vAlign w:val="center"/>
          </w:tcPr>
          <w:p>
            <w:pPr>
              <w:pStyle w:val="4"/>
              <w:ind w:firstLine="103" w:firstLineChars="49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</w:rPr>
              <w:t>功能特点</w:t>
            </w:r>
            <w:r>
              <w:rPr>
                <w:b/>
                <w:color w:val="FFFFFF"/>
                <w:kern w:val="0"/>
                <w:sz w:val="18"/>
                <w:szCs w:val="18"/>
              </w:rPr>
              <w:t>：</w:t>
            </w:r>
          </w:p>
        </w:tc>
      </w:tr>
    </w:tbl>
    <w:p/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内置海思高性能图像处理芯片，</w:t>
      </w:r>
      <w:r>
        <w:rPr>
          <w:rFonts w:ascii="Arial" w:hAnsi="Symbol" w:cs="Arial"/>
          <w:color w:val="000000"/>
          <w:kern w:val="0"/>
          <w:szCs w:val="18"/>
        </w:rPr>
        <w:t>H.264</w:t>
      </w:r>
      <w:r>
        <w:rPr>
          <w:rFonts w:hint="eastAsia" w:ascii="Arial" w:hAnsi="Symbol" w:cs="Arial"/>
          <w:color w:val="000000"/>
          <w:kern w:val="0"/>
          <w:szCs w:val="18"/>
        </w:rPr>
        <w:t>编码，高压缩比，图像清晰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AHD/TVI/CVI/IPC/模拟五合一视频输入，兼容性强，</w:t>
      </w:r>
    </w:p>
    <w:p>
      <w:pPr>
        <w:widowControl/>
        <w:numPr>
          <w:ilvl w:val="0"/>
          <w:numId w:val="1"/>
        </w:numPr>
        <w:jc w:val="left"/>
        <w:rPr>
          <w:rFonts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支持8+1实时预览及存储</w:t>
      </w:r>
    </w:p>
    <w:p>
      <w:pPr>
        <w:widowControl/>
        <w:numPr>
          <w:ilvl w:val="0"/>
          <w:numId w:val="1"/>
        </w:numPr>
        <w:jc w:val="left"/>
        <w:rPr>
          <w:rFonts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1路视音频同步输出,1路VGA输出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支持硬盘自动加热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支持灾备接口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支持UPS电源接入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内置G-sensor，实时监控车辆驾驶行为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倒车影像测距辅助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视频水平、垂直镜像调节</w:t>
      </w:r>
    </w:p>
    <w:p>
      <w:pPr>
        <w:widowControl/>
        <w:jc w:val="left"/>
        <w:rPr>
          <w:rFonts w:hint="eastAsia" w:ascii="Arial" w:hAnsi="Symbol" w:cs="Arial"/>
          <w:b/>
          <w:color w:val="00B0F0"/>
          <w:kern w:val="0"/>
          <w:szCs w:val="21"/>
        </w:rPr>
      </w:pPr>
      <w:r>
        <w:rPr>
          <w:rFonts w:hint="eastAsia" w:ascii="Arial" w:hAnsi="Symbol" w:cs="Arial"/>
          <w:b/>
          <w:color w:val="00B0F0"/>
          <w:kern w:val="0"/>
          <w:szCs w:val="21"/>
        </w:rPr>
        <w:t>电源: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专业车载电源设8—</w:t>
      </w:r>
      <w:r>
        <w:rPr>
          <w:rFonts w:ascii="Arial" w:hAnsi="Symbol" w:cs="Arial"/>
          <w:color w:val="000000"/>
          <w:kern w:val="0"/>
          <w:szCs w:val="18"/>
        </w:rPr>
        <w:t>3</w:t>
      </w: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6</w:t>
      </w:r>
      <w:r>
        <w:rPr>
          <w:rFonts w:ascii="Arial" w:hAnsi="Symbol" w:cs="Arial"/>
          <w:color w:val="000000"/>
          <w:kern w:val="0"/>
          <w:szCs w:val="18"/>
        </w:rPr>
        <w:t>V</w:t>
      </w:r>
      <w:r>
        <w:rPr>
          <w:rFonts w:hint="eastAsia" w:ascii="Arial" w:hAnsi="Symbol" w:cs="Arial"/>
          <w:color w:val="000000"/>
          <w:kern w:val="0"/>
          <w:szCs w:val="18"/>
        </w:rPr>
        <w:t>直流宽电压输入设计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欠压、短路、反接等多种保护电路，适用于各种车型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支持智能电源管理识别，低电自动关机，熄火低功耗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  <w:lang w:val="en-US" w:eastAsia="zh-CN"/>
        </w:rPr>
        <w:t>支持待机后定时上传GPS位置信息到平台，符合JT/T 794技术标准</w:t>
      </w:r>
    </w:p>
    <w:p>
      <w:pPr>
        <w:widowControl/>
        <w:jc w:val="left"/>
        <w:rPr>
          <w:rFonts w:hint="eastAsia" w:ascii="Arial" w:hAnsi="Symbol" w:cs="Arial"/>
          <w:b/>
          <w:color w:val="00B0F0"/>
          <w:kern w:val="0"/>
          <w:szCs w:val="21"/>
        </w:rPr>
      </w:pPr>
      <w:r>
        <w:rPr>
          <w:rFonts w:hint="eastAsia" w:ascii="Arial" w:hAnsi="Symbol" w:cs="Arial"/>
          <w:b/>
          <w:color w:val="00B0F0"/>
          <w:kern w:val="0"/>
          <w:szCs w:val="21"/>
        </w:rPr>
        <w:t>数据存储：</w:t>
      </w:r>
    </w:p>
    <w:p>
      <w:pPr>
        <w:widowControl/>
        <w:numPr>
          <w:ilvl w:val="0"/>
          <w:numId w:val="1"/>
        </w:numPr>
        <w:jc w:val="left"/>
        <w:rPr>
          <w:rFonts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内置超级电容，避免异常断电数据丢失和磁盘损坏</w:t>
      </w:r>
    </w:p>
    <w:p>
      <w:pPr>
        <w:widowControl/>
        <w:numPr>
          <w:ilvl w:val="0"/>
          <w:numId w:val="1"/>
        </w:numPr>
        <w:jc w:val="left"/>
        <w:rPr>
          <w:rFonts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采用特殊文件管理机制，对数据进行加密，有效保护数据安全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专有磁盘坏道检测技术，既保证录像连续性，又延长磁盘寿命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支持2.5寸硬盘，最大支持2TB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支持SD存储，最大支持256G</w:t>
      </w:r>
    </w:p>
    <w:p>
      <w:pPr>
        <w:widowControl/>
        <w:numPr>
          <w:numId w:val="0"/>
        </w:numPr>
        <w:ind w:leftChars="0"/>
        <w:jc w:val="left"/>
        <w:rPr>
          <w:rFonts w:hint="eastAsia" w:ascii="Arial" w:hAnsi="Symbol" w:cs="Arial"/>
          <w:b/>
          <w:color w:val="00B0F0"/>
          <w:kern w:val="0"/>
          <w:szCs w:val="21"/>
        </w:rPr>
      </w:pPr>
      <w:r>
        <w:rPr>
          <w:rFonts w:hint="eastAsia" w:ascii="Arial" w:hAnsi="Symbol" w:cs="Arial"/>
          <w:b/>
          <w:color w:val="00B0F0"/>
          <w:kern w:val="0"/>
          <w:szCs w:val="21"/>
        </w:rPr>
        <w:t>接口传输：</w:t>
      </w:r>
    </w:p>
    <w:p>
      <w:pPr>
        <w:widowControl/>
        <w:numPr>
          <w:ilvl w:val="0"/>
          <w:numId w:val="1"/>
        </w:numPr>
        <w:jc w:val="left"/>
        <w:rPr>
          <w:rFonts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支持GPS/BD定位，灵敏度高，定位快速</w:t>
      </w:r>
    </w:p>
    <w:p>
      <w:pPr>
        <w:widowControl/>
        <w:numPr>
          <w:ilvl w:val="0"/>
          <w:numId w:val="1"/>
        </w:numPr>
        <w:jc w:val="left"/>
        <w:rPr>
          <w:rFonts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支持WIFI无线下载，支持802.11b/g/n，频率2.4GHz</w:t>
      </w:r>
    </w:p>
    <w:p>
      <w:pPr>
        <w:widowControl/>
        <w:numPr>
          <w:ilvl w:val="0"/>
          <w:numId w:val="1"/>
        </w:numPr>
        <w:jc w:val="left"/>
        <w:rPr>
          <w:rFonts w:hint="eastAsia" w:ascii="Arial" w:hAnsi="Symbol" w:cs="Arial"/>
          <w:color w:val="000000"/>
          <w:kern w:val="0"/>
          <w:szCs w:val="18"/>
        </w:rPr>
      </w:pPr>
      <w:r>
        <w:rPr>
          <w:rFonts w:hint="eastAsia" w:ascii="Arial" w:hAnsi="Symbol" w:cs="Arial"/>
          <w:color w:val="000000"/>
          <w:kern w:val="0"/>
          <w:szCs w:val="18"/>
        </w:rPr>
        <w:t>内置3G/4G模块，支持LTE/HSUPA/HSDPA/WCDMA/EVDO</w:t>
      </w:r>
    </w:p>
    <w:p>
      <w:pPr>
        <w:rPr>
          <w:rFonts w:hint="eastAsia" w:ascii="Arial" w:hAnsi="Symbol" w:cs="Arial"/>
          <w:color w:val="000000"/>
          <w:kern w:val="0"/>
          <w:szCs w:val="18"/>
        </w:rPr>
      </w:pPr>
    </w:p>
    <w:p/>
    <w:tbl>
      <w:tblPr>
        <w:tblStyle w:val="3"/>
        <w:tblW w:w="8309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981"/>
        <w:gridCol w:w="5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309" w:type="dxa"/>
            <w:gridSpan w:val="3"/>
            <w:shd w:val="clear" w:color="auto" w:fill="588EDE"/>
            <w:vAlign w:val="center"/>
          </w:tcPr>
          <w:p>
            <w:pPr>
              <w:pStyle w:val="4"/>
              <w:ind w:firstLine="0" w:firstLineChars="0"/>
              <w:rPr>
                <w:b/>
                <w:color w:val="FFFFFF"/>
                <w:kern w:val="0"/>
              </w:rPr>
            </w:pPr>
            <w:r>
              <w:rPr>
                <w:b/>
                <w:color w:val="FFFFFF"/>
                <w:kern w:val="0"/>
              </w:rPr>
              <w:t>产品技术参数：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设备参数</w:t>
            </w:r>
          </w:p>
        </w:tc>
        <w:tc>
          <w:tcPr>
            <w:tcW w:w="5070" w:type="dxa"/>
            <w:vAlign w:val="center"/>
          </w:tcPr>
          <w:p>
            <w:pPr>
              <w:ind w:firstLine="1980" w:firstLineChars="1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主处理器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Hi35</w:t>
            </w:r>
            <w:r>
              <w:rPr>
                <w:rFonts w:hint="eastAsia"/>
                <w:color w:val="000000"/>
                <w:sz w:val="18"/>
                <w:szCs w:val="18"/>
              </w:rPr>
              <w:t>20DV300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操作系统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嵌入式</w:t>
            </w:r>
            <w:r>
              <w:rPr>
                <w:color w:val="000000"/>
                <w:sz w:val="18"/>
                <w:szCs w:val="18"/>
              </w:rPr>
              <w:t>Linux</w:t>
            </w:r>
            <w:r>
              <w:rPr>
                <w:rFonts w:hint="eastAsia"/>
                <w:color w:val="000000"/>
                <w:sz w:val="18"/>
                <w:szCs w:val="18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操作语言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中文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操作界面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图形化菜单操作界面，支持鼠标操作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密码安全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用户密码、管理员密码两级管理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视音频</w:t>
            </w:r>
          </w:p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视频制式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NTSC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压缩标准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图像分辨率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1080N/720P /960H/D1/CIF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回放质量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1080N/720P /960H/D1/CIF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组合方式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解码能力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1路1080n实时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录像质量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1到6级可配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画面显示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、2、3、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、9画面显示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音频压缩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G.726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录音方式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声音与视频同步录制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录像和回放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录像方式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手动、报警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视频码率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满帧4096</w:t>
            </w:r>
            <w:r>
              <w:rPr>
                <w:color w:val="000000"/>
                <w:sz w:val="18"/>
                <w:szCs w:val="18"/>
              </w:rPr>
              <w:t>Mbps</w:t>
            </w:r>
            <w:r>
              <w:rPr>
                <w:rFonts w:hint="eastAsia"/>
                <w:color w:val="000000"/>
                <w:sz w:val="18"/>
                <w:szCs w:val="18"/>
              </w:rPr>
              <w:t>，6级画质可选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音频码率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8KB/s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存储介质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硬盘+</w:t>
            </w:r>
            <w:r>
              <w:rPr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录像查询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可按通道、录像类型、报警类型进行检索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本地回放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单路、按时间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软件升级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升级模式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手动升级、自动升级、远程升级、紧急恢复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升级方法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USB</w:t>
            </w:r>
            <w:r>
              <w:rPr>
                <w:rFonts w:hint="eastAsia"/>
                <w:color w:val="000000"/>
                <w:sz w:val="18"/>
                <w:szCs w:val="18"/>
              </w:rPr>
              <w:t>接口、无线网络、SD卡、硬盘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音视频输入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8路航空头+1路6芯航空头接口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音视频输出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1路VGA视频输出，1路航空头音视频输出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报警输入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4个数字输入（四路可配置正/负触发）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磁盘接口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2.5寸硬盘，最大支持2TB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SD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高速卡(最大支持256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USB</w:t>
            </w:r>
            <w:r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USB 2.0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（支持全鼠标操作，USB延时自检）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点火输入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1路ACC信号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串口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1路LVTTL电平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LED指示灯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PWR/RUN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网络接口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1个6芯航空头接口（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10M/100M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500m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A@12V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灾备接口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1个5芯航空头接口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磁盘锁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调试串口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扩展功能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GPS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支持天线插入/拔出/短路检测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2G/3G/4G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支持CDMA/EVDO/GPRS/WCDMA/FDD LTE/TDD LTE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WIFI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802.11b/g/n，频率2.4GHz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CellSpacing w:w="0" w:type="dxa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电源输入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DC</w:t>
            </w:r>
            <w:r>
              <w:rPr>
                <w:rFonts w:hint="eastAsia"/>
                <w:color w:val="000000"/>
                <w:sz w:val="18"/>
                <w:szCs w:val="18"/>
              </w:rPr>
              <w:t>：8</w:t>
            </w:r>
            <w:r>
              <w:rPr>
                <w:color w:val="000000"/>
                <w:sz w:val="18"/>
                <w:szCs w:val="18"/>
              </w:rPr>
              <w:t>V~3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color w:val="000000"/>
                <w:sz w:val="18"/>
                <w:szCs w:val="18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电源输出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18"/>
              </w:rPr>
              <w:t xml:space="preserve">5V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1"/>
              </w:rPr>
              <w:t>300mA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功耗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 w:ascii="ËÎÌå" w:hAnsi="ËÎÌå" w:cs="ËÎÌå"/>
                <w:kern w:val="0"/>
                <w:sz w:val="18"/>
                <w:szCs w:val="18"/>
              </w:rPr>
            </w:pPr>
            <w:r>
              <w:rPr>
                <w:rFonts w:hint="eastAsia" w:ascii="ËÎÌå" w:hAnsi="ËÎÌå" w:cs="ËÎÌå"/>
                <w:kern w:val="0"/>
                <w:sz w:val="18"/>
                <w:szCs w:val="18"/>
              </w:rPr>
              <w:t>待机3mA</w:t>
            </w: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最大功耗30W  @12V 2.5A @24V 1.25A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-20 --- 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存储容量</w:t>
            </w:r>
          </w:p>
        </w:tc>
        <w:tc>
          <w:tcPr>
            <w:tcW w:w="5070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1080N   1.2G/小时/通道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720P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1G/小时/通道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960H    </w:t>
            </w:r>
            <w:r>
              <w:rPr>
                <w:color w:val="000000"/>
                <w:sz w:val="18"/>
                <w:szCs w:val="18"/>
              </w:rPr>
              <w:t>750M</w:t>
            </w:r>
            <w:r>
              <w:rPr>
                <w:rFonts w:hint="eastAsia"/>
                <w:color w:val="000000"/>
                <w:sz w:val="18"/>
                <w:szCs w:val="18"/>
              </w:rPr>
              <w:t>/小时/通道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CellSpacing w:w="0" w:type="dxa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尺寸(长x宽x高）</w:t>
            </w:r>
          </w:p>
        </w:tc>
        <w:tc>
          <w:tcPr>
            <w:tcW w:w="507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162mm*180mm*50.5mm</w:t>
            </w: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前面板：</w:t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62245" cy="2371725"/>
            <wp:effectExtent l="0" t="0" r="10795" b="5715"/>
            <wp:docPr id="1" name="图片 1" descr="9708c前说明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08c前说明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后面板：</w:t>
      </w:r>
    </w:p>
    <w:p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407025" cy="2350135"/>
            <wp:effectExtent l="0" t="0" r="3175" b="12065"/>
            <wp:docPr id="2" name="图片 2" descr="MR9708C-V2后面板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R9708C-V2后面板中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E5B"/>
    <w:multiLevelType w:val="multilevel"/>
    <w:tmpl w:val="22E26E5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zxy</cp:lastModifiedBy>
  <dcterms:modified xsi:type="dcterms:W3CDTF">2017-11-10T06:58:48Z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